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2D3A"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1</w:t>
      </w:r>
    </w:p>
    <w:p w14:paraId="17DBFBF7"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«Семья – это та первичная среда, где человек должен учиться творить добро» (В.А. Сухомлинский): 2024 – Год семьи</w:t>
      </w:r>
    </w:p>
    <w:p w14:paraId="6D5DE9CD" w14:textId="77777777" w:rsidR="00EB6C7A" w:rsidRPr="00EB6C7A" w:rsidRDefault="00EB6C7A" w:rsidP="00EB6C7A">
      <w:pPr>
        <w:rPr>
          <w:rFonts w:ascii="Times New Roman" w:hAnsi="Times New Roman" w:cs="Times New Roman"/>
          <w:sz w:val="28"/>
          <w:szCs w:val="28"/>
        </w:rPr>
      </w:pPr>
    </w:p>
    <w:p w14:paraId="46DF4AB8"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приурочено к проведению в 2024 году в Российской Федерации Года семьи (Указ Президента от 22.11.2023 г. № 875) и предполагает несколько вариантов раскрытия: актуализация семейного опыта автора сочинения; рассмотрение проблемы семейных ценностей и воспитания в современном мире; размышления о будущем семьи; раскрытие проблемы взаимоотношений отцов и детей, конфликта поколений. Работа может быть основана как на рассмотрении примера конкретной семьи (возможно, вымышленной), так и на общем анализе семейных ценностей, тенденций в воспитании детей, современных вызовов семье и проч., представленном в форме размышлений с приведением примеров из жизни или из произведений искусства (литература, фильмы, музыка).</w:t>
      </w:r>
    </w:p>
    <w:p w14:paraId="7F424863" w14:textId="77777777" w:rsidR="00EB6C7A" w:rsidRPr="00EB6C7A" w:rsidRDefault="00EB6C7A" w:rsidP="00EB6C7A">
      <w:pPr>
        <w:rPr>
          <w:rFonts w:ascii="Times New Roman" w:hAnsi="Times New Roman" w:cs="Times New Roman"/>
          <w:sz w:val="28"/>
          <w:szCs w:val="28"/>
        </w:rPr>
      </w:pPr>
    </w:p>
    <w:p w14:paraId="2CDFEC1C"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2</w:t>
      </w:r>
    </w:p>
    <w:p w14:paraId="2571C89D"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«Дело науки – служить людям» (Л.Н. Толстой): 300 лет Российской академии наук</w:t>
      </w:r>
    </w:p>
    <w:p w14:paraId="1929EBBB" w14:textId="77777777" w:rsidR="00EB6C7A" w:rsidRPr="00EB6C7A" w:rsidRDefault="00EB6C7A" w:rsidP="00EB6C7A">
      <w:pPr>
        <w:rPr>
          <w:rFonts w:ascii="Times New Roman" w:hAnsi="Times New Roman" w:cs="Times New Roman"/>
          <w:sz w:val="28"/>
          <w:szCs w:val="28"/>
        </w:rPr>
      </w:pPr>
    </w:p>
    <w:p w14:paraId="78451D5A"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приурочено к юбилею Российской академии наук, однако может рассматриваться шире и включать в себя как максимально широкое содержание, связанное с вопросами настоящего и будущего развития науки, так и рассмотрение более локальных тем, стимулирование интереса к получению знаний у школьников и др. Важно отметить, что научные исследования не только расширяют наши познания, но и имеют практическое применение, помогают разрабатывать новые лекарства, улучшать технологии, развивать инфраструктуру и решать глобальные проблемы, такие как изменение климата. Научные открытия становятся основой для инноваций, которые приводят к экономическому росту и улучшению качества жизни людей.</w:t>
      </w:r>
    </w:p>
    <w:p w14:paraId="0E83FD49" w14:textId="77777777" w:rsidR="00EB6C7A" w:rsidRPr="00EB6C7A" w:rsidRDefault="00EB6C7A" w:rsidP="00EB6C7A">
      <w:pPr>
        <w:rPr>
          <w:rFonts w:ascii="Times New Roman" w:hAnsi="Times New Roman" w:cs="Times New Roman"/>
          <w:sz w:val="28"/>
          <w:szCs w:val="28"/>
        </w:rPr>
      </w:pPr>
    </w:p>
    <w:p w14:paraId="78988919"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3</w:t>
      </w:r>
    </w:p>
    <w:p w14:paraId="0ED06B09"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«Эрмитаж – это страна, где камень говорит» (А.П. Чехов): 260 лет Государственному Эрмитажу в Санкт-Петербурге</w:t>
      </w:r>
    </w:p>
    <w:p w14:paraId="6CA701EC" w14:textId="77777777" w:rsidR="00EB6C7A" w:rsidRPr="00EB6C7A" w:rsidRDefault="00EB6C7A" w:rsidP="00EB6C7A">
      <w:pPr>
        <w:rPr>
          <w:rFonts w:ascii="Times New Roman" w:hAnsi="Times New Roman" w:cs="Times New Roman"/>
          <w:sz w:val="28"/>
          <w:szCs w:val="28"/>
        </w:rPr>
      </w:pPr>
    </w:p>
    <w:p w14:paraId="5E01A9C7"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lastRenderedPageBreak/>
        <w:t>Данное тематическое направление предполагает обращение к истории формирования музейной коллекции Эрмитажа, ее исторической значимости и значении в наши дни, незыблемости ценностей, созданных и выставленных в музеях. Автор также может обратиться к проблеме сохранения культурных ценностей, популяризации искусства в современном обществе, проблеме подлинного и мнимого искусства. В сочинениях, написанных в рамках этого тематического направления, могут найти отражение размышления о роли искусства в жизни человека, в формировании его судьбы, о роли музеев в жизни человека, в формировании его художественного вкуса. Можно порассуждать о музее как об особом пространстве – становления личности, развития эстетической потребности, обретения гармонии. Можно поделиться впечатлениями, эмоциями, которые вызывали произведения искусства.</w:t>
      </w:r>
    </w:p>
    <w:p w14:paraId="00DB18A1" w14:textId="77777777" w:rsidR="00EB6C7A" w:rsidRPr="00EB6C7A" w:rsidRDefault="00EB6C7A" w:rsidP="00EB6C7A">
      <w:pPr>
        <w:rPr>
          <w:rFonts w:ascii="Times New Roman" w:hAnsi="Times New Roman" w:cs="Times New Roman"/>
          <w:sz w:val="28"/>
          <w:szCs w:val="28"/>
        </w:rPr>
      </w:pPr>
    </w:p>
    <w:p w14:paraId="704C8A17"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4</w:t>
      </w:r>
    </w:p>
    <w:p w14:paraId="435A77A3"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190 лет со дня рождения русского ученого Д.И. Менделеева</w:t>
      </w:r>
    </w:p>
    <w:p w14:paraId="00AC8129" w14:textId="77777777" w:rsidR="00EB6C7A" w:rsidRPr="00EB6C7A" w:rsidRDefault="00EB6C7A" w:rsidP="00EB6C7A">
      <w:pPr>
        <w:rPr>
          <w:rFonts w:ascii="Times New Roman" w:hAnsi="Times New Roman" w:cs="Times New Roman"/>
          <w:sz w:val="28"/>
          <w:szCs w:val="28"/>
        </w:rPr>
      </w:pPr>
    </w:p>
    <w:p w14:paraId="74E3A64F"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 xml:space="preserve">Данное тематическое направление позволяет раскрыть значение вклада Дмитрия Ивановича Менделеева в развитие отечественной науки и ценность его открытий в общемировом масштабе. Автору следует избегать пересказа биографии ученого, однако можно сосредоточиться на освещении ярких моментов биографии, подтолкнувших ученого к открытиям. Также уместно рассказать в сочинении о широком круге интересов ученого, его системе ценностей </w:t>
      </w:r>
      <w:proofErr w:type="gramStart"/>
      <w:r w:rsidRPr="00EB6C7A">
        <w:rPr>
          <w:rFonts w:ascii="Times New Roman" w:hAnsi="Times New Roman" w:cs="Times New Roman"/>
          <w:sz w:val="28"/>
          <w:szCs w:val="28"/>
        </w:rPr>
        <w:t>в контексте</w:t>
      </w:r>
      <w:proofErr w:type="gramEnd"/>
      <w:r w:rsidRPr="00EB6C7A">
        <w:rPr>
          <w:rFonts w:ascii="Times New Roman" w:hAnsi="Times New Roman" w:cs="Times New Roman"/>
          <w:sz w:val="28"/>
          <w:szCs w:val="28"/>
        </w:rPr>
        <w:t xml:space="preserve"> приведенной в названии тематического направления цитаты и значении его открытий в наши дни.</w:t>
      </w:r>
    </w:p>
    <w:p w14:paraId="5C70092E" w14:textId="77777777" w:rsidR="00EB6C7A" w:rsidRPr="00EB6C7A" w:rsidRDefault="00EB6C7A" w:rsidP="00EB6C7A">
      <w:pPr>
        <w:rPr>
          <w:rFonts w:ascii="Times New Roman" w:hAnsi="Times New Roman" w:cs="Times New Roman"/>
          <w:sz w:val="28"/>
          <w:szCs w:val="28"/>
        </w:rPr>
      </w:pPr>
    </w:p>
    <w:p w14:paraId="511CFF0E"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5</w:t>
      </w:r>
    </w:p>
    <w:p w14:paraId="607191A7"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«Я благоговею перед Мусоргским, считаю его величайшим русским композитором. Композитор-трибун, композитор-борец, композитор-новатор» (Д.Д. Шостакович): 185 лет со дня рождения русского композитора М.П. Мусоргского</w:t>
      </w:r>
    </w:p>
    <w:p w14:paraId="7FED9E23" w14:textId="77777777" w:rsidR="00EB6C7A" w:rsidRPr="00EB6C7A" w:rsidRDefault="00EB6C7A" w:rsidP="00EB6C7A">
      <w:pPr>
        <w:rPr>
          <w:rFonts w:ascii="Times New Roman" w:hAnsi="Times New Roman" w:cs="Times New Roman"/>
          <w:sz w:val="28"/>
          <w:szCs w:val="28"/>
        </w:rPr>
      </w:pPr>
    </w:p>
    <w:p w14:paraId="59D8A930"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 xml:space="preserve">Данное тематическое направление позволяет обратиться к теме становления русской музыкальной традиции. Вклад Модеста Петровича, творившего в переломный момент эпохи, новаторство и традиции, которые раскрываются в </w:t>
      </w:r>
      <w:r w:rsidRPr="00EB6C7A">
        <w:rPr>
          <w:rFonts w:ascii="Times New Roman" w:hAnsi="Times New Roman" w:cs="Times New Roman"/>
          <w:sz w:val="28"/>
          <w:szCs w:val="28"/>
        </w:rPr>
        <w:lastRenderedPageBreak/>
        <w:t>его произведениях, ‒ данные аспекты могут быть подробнее раскрыты автором сочинения. Здесь также следует уйти от прямого пересказа биографии музыканта, фокусируясь на взаимосвязи жизненных событий и их влиянии на становлении Мусоргского как композитора. Уместно раскрыть в сочинении, как именно в произведениях Мусоргского проявляется самобытность его таланта, какое влияние его деятельность оказала на последующие поколения музыкантов и развитие мировой и национальной музыкальной культуры в целом.</w:t>
      </w:r>
    </w:p>
    <w:p w14:paraId="67DF75AB" w14:textId="77777777" w:rsidR="00EB6C7A" w:rsidRPr="00EB6C7A" w:rsidRDefault="00EB6C7A" w:rsidP="00EB6C7A">
      <w:pPr>
        <w:rPr>
          <w:rFonts w:ascii="Times New Roman" w:hAnsi="Times New Roman" w:cs="Times New Roman"/>
          <w:sz w:val="28"/>
          <w:szCs w:val="28"/>
        </w:rPr>
      </w:pPr>
    </w:p>
    <w:p w14:paraId="02B21C28"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6</w:t>
      </w:r>
    </w:p>
    <w:p w14:paraId="05EEE7C0"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«Я порохом пропахнувшие строки из-под обстрела вынес на руках» (С.С. Орлов): 100 лет со дня рождения писателей-фронтовиков В.О. Богомолова, Ю.В. Бондарева, В.В. Быкова, Б.Л. Васильева</w:t>
      </w:r>
    </w:p>
    <w:p w14:paraId="393D7397" w14:textId="77777777" w:rsidR="00EB6C7A" w:rsidRPr="00EB6C7A" w:rsidRDefault="00EB6C7A" w:rsidP="00EB6C7A">
      <w:pPr>
        <w:rPr>
          <w:rFonts w:ascii="Times New Roman" w:hAnsi="Times New Roman" w:cs="Times New Roman"/>
          <w:sz w:val="28"/>
          <w:szCs w:val="28"/>
        </w:rPr>
      </w:pPr>
    </w:p>
    <w:p w14:paraId="0588333A"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предполагает обращение к теме войны и рассмотрение ее в контексте произведений писателей-юбиляров. Здесь автору сочинения рекомендуется проанализировать авторскую позицию, выделить проблемы, поднимаемые писателями-фронтовиками в своих произведениях. Автор сочинения может остановиться подробнее на творчестве одного из писателей или произвести сравнительный анализ произведений, охарактеризовав, как по-разному раскрывается война в текстах, какие разные вопросы поднимаются авторами. Важно в сочинении не допускать пространных рассуждений о войне, но подкреплять свои выводы аргументами из текстов произведений, строить свое рассуждение с опорой на текст.</w:t>
      </w:r>
    </w:p>
    <w:p w14:paraId="5521F848" w14:textId="77777777" w:rsidR="00EB6C7A" w:rsidRPr="00EB6C7A" w:rsidRDefault="00EB6C7A" w:rsidP="00EB6C7A">
      <w:pPr>
        <w:rPr>
          <w:rFonts w:ascii="Times New Roman" w:hAnsi="Times New Roman" w:cs="Times New Roman"/>
          <w:sz w:val="28"/>
          <w:szCs w:val="28"/>
        </w:rPr>
      </w:pPr>
    </w:p>
    <w:p w14:paraId="133ED58D"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7</w:t>
      </w:r>
    </w:p>
    <w:p w14:paraId="6C932B35"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«Это не моя личная слава. Разве я бы мог проникнуть в космос, будучи одиночкой? Это слава нашего народа» (Ю.А. Гагарин): 90 лет со дня рождения советского летчика-космонавта Юрия Гагарина</w:t>
      </w:r>
    </w:p>
    <w:p w14:paraId="64ED77CE" w14:textId="77777777" w:rsidR="00EB6C7A" w:rsidRPr="00EB6C7A" w:rsidRDefault="00EB6C7A" w:rsidP="00EB6C7A">
      <w:pPr>
        <w:rPr>
          <w:rFonts w:ascii="Times New Roman" w:hAnsi="Times New Roman" w:cs="Times New Roman"/>
          <w:sz w:val="28"/>
          <w:szCs w:val="28"/>
        </w:rPr>
      </w:pPr>
    </w:p>
    <w:p w14:paraId="0519F4E1"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 xml:space="preserve">Данное тематическое направление посвящено юбилею первого человека в мировой истории, совершившего полёт в космическое пространство. Рекомендуется раскрыть значение вклада Юрия Алексеевича в развитие мировой космонавтики. Здесь возможно обратиться к историческому аспекту – рассказать о «дороге в космос» всего человечества, изменению представлений о космическом пространстве, мечтах о полете, а также </w:t>
      </w:r>
      <w:r w:rsidRPr="00EB6C7A">
        <w:rPr>
          <w:rFonts w:ascii="Times New Roman" w:hAnsi="Times New Roman" w:cs="Times New Roman"/>
          <w:sz w:val="28"/>
          <w:szCs w:val="28"/>
        </w:rPr>
        <w:lastRenderedPageBreak/>
        <w:t>сосредоточиться на личности первого человека, сумевшего проникнуть в околоземное пространство. Не стоит пересказывать биографию, перечисляя сухие факты из жизни Гагарина. Гораздо интереснее, если автор сумеет изложить свой взгляд на то, какие качества, жизненные ценности смогли помочь Юрию Алексеевичу стать тем, кто проложил человечеству путь в космос.</w:t>
      </w:r>
    </w:p>
    <w:p w14:paraId="4FD40373" w14:textId="77777777" w:rsidR="00EB6C7A" w:rsidRPr="00EB6C7A" w:rsidRDefault="00EB6C7A" w:rsidP="00EB6C7A">
      <w:pPr>
        <w:rPr>
          <w:rFonts w:ascii="Times New Roman" w:hAnsi="Times New Roman" w:cs="Times New Roman"/>
          <w:sz w:val="28"/>
          <w:szCs w:val="28"/>
        </w:rPr>
      </w:pPr>
    </w:p>
    <w:p w14:paraId="139536F6"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8</w:t>
      </w:r>
    </w:p>
    <w:p w14:paraId="5E6A2939"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«Это была воистину выстраданная радость» (Г.К. Жуков): 80-летие полного освобождения Ленинграда от фашистской блокады</w:t>
      </w:r>
    </w:p>
    <w:p w14:paraId="29BC4FD7" w14:textId="77777777" w:rsidR="00EB6C7A" w:rsidRPr="00EB6C7A" w:rsidRDefault="00EB6C7A" w:rsidP="00EB6C7A">
      <w:pPr>
        <w:rPr>
          <w:rFonts w:ascii="Times New Roman" w:hAnsi="Times New Roman" w:cs="Times New Roman"/>
          <w:sz w:val="28"/>
          <w:szCs w:val="28"/>
        </w:rPr>
      </w:pPr>
    </w:p>
    <w:p w14:paraId="384FC6AB"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нацелено на раскрытие темы войны через призму событий блокады и освобождения Ленинграда. Автор конкурсной работы может обратиться к освещению примеров мужества и героизма, проявленных жителями блокадного города; рассказать о значении подвига ленинградцев в контексте истории Великой Отечественной войны и современной истории; раскрыть проблему памяти о подвиге народа в годы войны и его значении сегодня. В рамках работы по данной тематике уместно обратиться к семейным историям, дневникам, воспоминаниям участников этих событий, художественным произведениям (стихам, романам, рассказам), посвященным блокаде, рассказать о памятных местах и объектах, связанных с событиями блокады.</w:t>
      </w:r>
    </w:p>
    <w:p w14:paraId="6785669C" w14:textId="77777777" w:rsidR="00EB6C7A" w:rsidRPr="00EB6C7A" w:rsidRDefault="00EB6C7A" w:rsidP="00EB6C7A">
      <w:pPr>
        <w:rPr>
          <w:rFonts w:ascii="Times New Roman" w:hAnsi="Times New Roman" w:cs="Times New Roman"/>
          <w:sz w:val="28"/>
          <w:szCs w:val="28"/>
        </w:rPr>
      </w:pPr>
    </w:p>
    <w:p w14:paraId="03BE5C5F"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9</w:t>
      </w:r>
    </w:p>
    <w:p w14:paraId="38EA58FE"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«Легендарный Севастополь, / Неприступный для врагов, / Севастополь, Севастополь – / Гордость русских моряков» (П.М. Градов): 80 лет со дня освобождения города Севастополя от немецко-фашистских захватчиков</w:t>
      </w:r>
    </w:p>
    <w:p w14:paraId="1164CFC2" w14:textId="77777777" w:rsidR="00EB6C7A" w:rsidRPr="00EB6C7A" w:rsidRDefault="00EB6C7A" w:rsidP="00EB6C7A">
      <w:pPr>
        <w:rPr>
          <w:rFonts w:ascii="Times New Roman" w:hAnsi="Times New Roman" w:cs="Times New Roman"/>
          <w:sz w:val="28"/>
          <w:szCs w:val="28"/>
        </w:rPr>
      </w:pPr>
    </w:p>
    <w:p w14:paraId="638303E4"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 xml:space="preserve">Данное тематическое направление предполагает обращение к героической истории Севастополя, к событиям, произошедшим 80 лет назад во время освобождения города. Рекомендуется обратиться к истории Крымской военной операции, показать ее значение и влияние на ход войны; рассказать о мужестве солдат и простых жителей, проявленном в ходе военных действий. Также можно обращаться к художественным текстам, воспоминаниям, фактам, опубликованным в авторитетных изданиях. Чтобы сочинение не стало хроникой – перечислением важных дат и событий, автору стоит проанализировать взаимосвязь событий прошлого с настоящим, </w:t>
      </w:r>
      <w:r w:rsidRPr="00EB6C7A">
        <w:rPr>
          <w:rFonts w:ascii="Times New Roman" w:hAnsi="Times New Roman" w:cs="Times New Roman"/>
          <w:sz w:val="28"/>
          <w:szCs w:val="28"/>
        </w:rPr>
        <w:lastRenderedPageBreak/>
        <w:t>выразить собственную оценку, порассуждать о героизме, патриотизме и самоотверженности в контексте исследуемых событий.</w:t>
      </w:r>
    </w:p>
    <w:p w14:paraId="3439276F" w14:textId="77777777" w:rsidR="00EB6C7A" w:rsidRPr="00EB6C7A" w:rsidRDefault="00EB6C7A" w:rsidP="00EB6C7A">
      <w:pPr>
        <w:rPr>
          <w:rFonts w:ascii="Times New Roman" w:hAnsi="Times New Roman" w:cs="Times New Roman"/>
          <w:sz w:val="28"/>
          <w:szCs w:val="28"/>
        </w:rPr>
      </w:pPr>
    </w:p>
    <w:p w14:paraId="0FAA8C7E"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10</w:t>
      </w:r>
    </w:p>
    <w:p w14:paraId="1CDC75F9"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«Масштаб, значимость подвига тыла по сей день трудно осмыслить…» (из выступления В.В. Путина): города трудовой доблести</w:t>
      </w:r>
    </w:p>
    <w:p w14:paraId="50A68DC6" w14:textId="77777777" w:rsidR="00EB6C7A" w:rsidRPr="00EB6C7A" w:rsidRDefault="00EB6C7A" w:rsidP="00EB6C7A">
      <w:pPr>
        <w:rPr>
          <w:rFonts w:ascii="Times New Roman" w:hAnsi="Times New Roman" w:cs="Times New Roman"/>
          <w:sz w:val="28"/>
          <w:szCs w:val="28"/>
        </w:rPr>
      </w:pPr>
    </w:p>
    <w:p w14:paraId="2099C73D"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предполагает отражение в сочинении значения самоотверженного труда мирных граждан в годы Великой Отечественной войны. Участники могут рассказать о своей малой родине или обратиться к истории любого российского города и показать ту роль, которую взяли на себя мирные жители, чтобы обеспечить победу над врагом. Можно более подробно остановиться на истории конкретного предприятия в годы войны или рассказывать о подвиге жителей города конкретно (возможно, на примере семейных историй) или в целом. Важно в работе осмыслить то значение, которое имеет мирный труд в военное время; показать, с какими трудностями и лишениями он связан; ответить на вопрос, почему работа в тылу – это также проявление доблести и мужества.</w:t>
      </w:r>
    </w:p>
    <w:p w14:paraId="467D2EA0" w14:textId="77777777" w:rsidR="00EB6C7A" w:rsidRPr="00EB6C7A" w:rsidRDefault="00EB6C7A" w:rsidP="00EB6C7A">
      <w:pPr>
        <w:rPr>
          <w:rFonts w:ascii="Times New Roman" w:hAnsi="Times New Roman" w:cs="Times New Roman"/>
          <w:sz w:val="28"/>
          <w:szCs w:val="28"/>
        </w:rPr>
      </w:pPr>
    </w:p>
    <w:p w14:paraId="4B728432"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11</w:t>
      </w:r>
    </w:p>
    <w:p w14:paraId="0346445D"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«У писателя только и есть один учитель: сами читатели» (Н.В. Гоголь): юбилеи российских писателей и поэтов в 2024 году</w:t>
      </w:r>
    </w:p>
    <w:p w14:paraId="39B9613A" w14:textId="77777777" w:rsidR="00EB6C7A" w:rsidRPr="00EB6C7A" w:rsidRDefault="00EB6C7A" w:rsidP="00EB6C7A">
      <w:pPr>
        <w:rPr>
          <w:rFonts w:ascii="Times New Roman" w:hAnsi="Times New Roman" w:cs="Times New Roman"/>
          <w:sz w:val="28"/>
          <w:szCs w:val="28"/>
        </w:rPr>
      </w:pPr>
    </w:p>
    <w:p w14:paraId="17D3C5D1"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Данное тематическое направление посвящено юбилеям российских писателей: А.С. Пушкин (225 лет), М.Ю. Лермонтов (210 лет), А.Р. Беляев (140 лет), Е.И. Замятин (140 лет), В.В. Бианки (130 лет), М.М. Зощенко (130 лет), А.П. Гайдар (120 лет), Ш. Окуджава (100 лет), В.П. Астафьев (100 лет), Кир Булычев (90 лет). В сочинениях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«У писателя только и есть один учитель: сами читатели», звучал ответ на вопрос, каково значение читателя в творческом процессе, как современный читатель «прочитывает» произведения авторов, живших и творивших в разные периоды истории России.</w:t>
      </w:r>
    </w:p>
    <w:p w14:paraId="3258A1F1" w14:textId="77777777" w:rsidR="00EB6C7A" w:rsidRPr="00EB6C7A" w:rsidRDefault="00EB6C7A" w:rsidP="00EB6C7A">
      <w:pPr>
        <w:rPr>
          <w:rFonts w:ascii="Times New Roman" w:hAnsi="Times New Roman" w:cs="Times New Roman"/>
          <w:sz w:val="28"/>
          <w:szCs w:val="28"/>
        </w:rPr>
      </w:pPr>
    </w:p>
    <w:p w14:paraId="0D496B2D"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lastRenderedPageBreak/>
        <w:t>12</w:t>
      </w:r>
    </w:p>
    <w:p w14:paraId="54A161E8" w14:textId="77777777" w:rsidR="00EB6C7A"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«Любите книгу – она облегчит вам жизнь, дружески поможет разобраться в пестрой и бурной путанице мыслей, чувств, событий. (М. Горький): юбилеи литературных произведений в 2024 году</w:t>
      </w:r>
    </w:p>
    <w:p w14:paraId="4E35E2D6" w14:textId="77777777" w:rsidR="00EB6C7A" w:rsidRPr="00EB6C7A" w:rsidRDefault="00EB6C7A" w:rsidP="00EB6C7A">
      <w:pPr>
        <w:rPr>
          <w:rFonts w:ascii="Times New Roman" w:hAnsi="Times New Roman" w:cs="Times New Roman"/>
          <w:sz w:val="28"/>
          <w:szCs w:val="28"/>
        </w:rPr>
      </w:pPr>
    </w:p>
    <w:p w14:paraId="74054F58" w14:textId="044C189E" w:rsidR="002E19E5" w:rsidRPr="00EB6C7A" w:rsidRDefault="00EB6C7A" w:rsidP="00EB6C7A">
      <w:pPr>
        <w:rPr>
          <w:rFonts w:ascii="Times New Roman" w:hAnsi="Times New Roman" w:cs="Times New Roman"/>
          <w:sz w:val="28"/>
          <w:szCs w:val="28"/>
        </w:rPr>
      </w:pPr>
      <w:r w:rsidRPr="00EB6C7A">
        <w:rPr>
          <w:rFonts w:ascii="Times New Roman" w:hAnsi="Times New Roman" w:cs="Times New Roman"/>
          <w:sz w:val="28"/>
          <w:szCs w:val="28"/>
        </w:rPr>
        <w:t xml:space="preserve">Данное тематическое направление предполагает прежде всего обращение к читательскому опыту участников конкурса. Не следует пересказывать произведение, подменять сочинение о книге сочинением об 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использование художественного текста, литературоведческого и литературно-критического материала, обращение к историко-литературному и историко-культурному контексту. Предлагаются следующие литературные произведения: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Гекльберри Финна» (1884 г.); 130 лет со времени завершения работы над сказками </w:t>
      </w:r>
      <w:proofErr w:type="spellStart"/>
      <w:r w:rsidRPr="00EB6C7A">
        <w:rPr>
          <w:rFonts w:ascii="Times New Roman" w:hAnsi="Times New Roman" w:cs="Times New Roman"/>
          <w:sz w:val="28"/>
          <w:szCs w:val="28"/>
        </w:rPr>
        <w:t>Редьярда</w:t>
      </w:r>
      <w:proofErr w:type="spellEnd"/>
      <w:r w:rsidRPr="00EB6C7A">
        <w:rPr>
          <w:rFonts w:ascii="Times New Roman" w:hAnsi="Times New Roman" w:cs="Times New Roman"/>
          <w:sz w:val="28"/>
          <w:szCs w:val="28"/>
        </w:rPr>
        <w:t xml:space="preserve">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Сент-Экзюпери «Планета людей» (1939 г.); 85 лет со времени издания повести Р.И. </w:t>
      </w:r>
      <w:proofErr w:type="spellStart"/>
      <w:r w:rsidRPr="00EB6C7A">
        <w:rPr>
          <w:rFonts w:ascii="Times New Roman" w:hAnsi="Times New Roman" w:cs="Times New Roman"/>
          <w:sz w:val="28"/>
          <w:szCs w:val="28"/>
        </w:rPr>
        <w:t>Фраермана</w:t>
      </w:r>
      <w:proofErr w:type="spellEnd"/>
      <w:r w:rsidRPr="00EB6C7A">
        <w:rPr>
          <w:rFonts w:ascii="Times New Roman" w:hAnsi="Times New Roman" w:cs="Times New Roman"/>
          <w:sz w:val="28"/>
          <w:szCs w:val="28"/>
        </w:rPr>
        <w:t xml:space="preserve">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 Драгунского (1959 г.).</w:t>
      </w:r>
    </w:p>
    <w:sectPr w:rsidR="002E19E5" w:rsidRPr="00EB6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C9"/>
    <w:rsid w:val="001548C4"/>
    <w:rsid w:val="002E19E5"/>
    <w:rsid w:val="00652F4B"/>
    <w:rsid w:val="00862DAA"/>
    <w:rsid w:val="009B5B82"/>
    <w:rsid w:val="00C14BC9"/>
    <w:rsid w:val="00C711FF"/>
    <w:rsid w:val="00E27869"/>
    <w:rsid w:val="00EB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E42B-D7A5-4984-9B3D-A42503AB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Анастасия Михайловна</dc:creator>
  <cp:keywords/>
  <dc:description/>
  <cp:lastModifiedBy>Макарова Анастасия Михайловна</cp:lastModifiedBy>
  <cp:revision>2</cp:revision>
  <dcterms:created xsi:type="dcterms:W3CDTF">2024-05-30T02:44:00Z</dcterms:created>
  <dcterms:modified xsi:type="dcterms:W3CDTF">2024-05-30T02:45:00Z</dcterms:modified>
</cp:coreProperties>
</file>