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DA" w:rsidRDefault="001132D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32DA" w:rsidRDefault="001132DA">
      <w:pPr>
        <w:pStyle w:val="ConsPlusNormal"/>
        <w:jc w:val="both"/>
      </w:pPr>
    </w:p>
    <w:p w:rsidR="001132DA" w:rsidRDefault="001132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32DA" w:rsidRDefault="001132DA">
      <w:pPr>
        <w:pStyle w:val="ConsPlusTitle"/>
        <w:jc w:val="center"/>
      </w:pPr>
    </w:p>
    <w:p w:rsidR="001132DA" w:rsidRDefault="001132DA">
      <w:pPr>
        <w:pStyle w:val="ConsPlusTitle"/>
        <w:jc w:val="center"/>
      </w:pPr>
      <w:r>
        <w:t>ПИСЬМО</w:t>
      </w:r>
    </w:p>
    <w:p w:rsidR="001132DA" w:rsidRDefault="001132DA">
      <w:pPr>
        <w:pStyle w:val="ConsPlusTitle"/>
        <w:jc w:val="center"/>
      </w:pPr>
      <w:r>
        <w:t>от 1 декабря 2015 г. N ВК-2969/07</w:t>
      </w:r>
    </w:p>
    <w:p w:rsidR="001132DA" w:rsidRDefault="001132DA">
      <w:pPr>
        <w:pStyle w:val="ConsPlusTitle"/>
        <w:jc w:val="center"/>
      </w:pPr>
    </w:p>
    <w:p w:rsidR="001132DA" w:rsidRDefault="001132DA">
      <w:pPr>
        <w:pStyle w:val="ConsPlusTitle"/>
        <w:jc w:val="center"/>
      </w:pPr>
      <w:r>
        <w:t>О НАПРАВЛЕНИИ МЕТОДИЧЕСКИХ РЕКОМЕНДАЦИЙ</w:t>
      </w:r>
    </w:p>
    <w:p w:rsidR="001132DA" w:rsidRDefault="001132DA">
      <w:pPr>
        <w:pStyle w:val="ConsPlusNormal"/>
        <w:jc w:val="right"/>
      </w:pPr>
    </w:p>
    <w:p w:rsidR="001132DA" w:rsidRDefault="001132DA">
      <w:pPr>
        <w:pStyle w:val="ConsPlusNormal"/>
        <w:ind w:firstLine="540"/>
        <w:jc w:val="both"/>
      </w:pPr>
      <w:r>
        <w:t xml:space="preserve">Во исполнение пункта 2 протокола заседания Правительственной комиссии по делам несовершеннолетних и защите их прав от 31 марта 2015 г. N 7 Минобрнауки России направляет методические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right"/>
      </w:pPr>
      <w:r>
        <w:t>Заместитель министра</w:t>
      </w:r>
    </w:p>
    <w:p w:rsidR="001132DA" w:rsidRDefault="001132DA">
      <w:pPr>
        <w:pStyle w:val="ConsPlusNormal"/>
        <w:jc w:val="right"/>
      </w:pPr>
      <w:r>
        <w:t>В.Ш.КАГАНОВ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  <w:bookmarkStart w:id="1" w:name="P17"/>
      <w:bookmarkEnd w:id="1"/>
      <w:r>
        <w:t>МЕТОДИЧЕСКИЕ РЕКОМЕНДАЦИИ</w:t>
      </w:r>
    </w:p>
    <w:p w:rsidR="001132DA" w:rsidRDefault="001132DA">
      <w:pPr>
        <w:pStyle w:val="ConsPlusNormal"/>
        <w:jc w:val="center"/>
      </w:pPr>
      <w:r>
        <w:t>О ПОРЯДКЕ ПРИЗНАНИЯ НЕСОВЕРШЕННОЛЕТНИХ И СЕМЕЙ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 И ОРГАНИЗАЦИИ</w:t>
      </w:r>
    </w:p>
    <w:p w:rsidR="001132DA" w:rsidRDefault="001132DA">
      <w:pPr>
        <w:pStyle w:val="ConsPlusNormal"/>
        <w:jc w:val="center"/>
      </w:pPr>
      <w:r>
        <w:t>С НИМИ ИНДИВИДУАЛЬНОЙ ПРОФИЛАКТИЧЕСКОЙ РАБОТЫ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  <w: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N 7.</w:t>
      </w:r>
    </w:p>
    <w:p w:rsidR="001132DA" w:rsidRDefault="001132DA">
      <w:pPr>
        <w:pStyle w:val="ConsPlusNormal"/>
        <w:ind w:firstLine="540"/>
        <w:jc w:val="both"/>
      </w:pPr>
      <w: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 категориями детей и семей.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1. Актуальность выработки единых подходов по организации</w:t>
      </w:r>
    </w:p>
    <w:p w:rsidR="001132DA" w:rsidRDefault="001132DA">
      <w:pPr>
        <w:pStyle w:val="ConsPlusNormal"/>
        <w:jc w:val="center"/>
      </w:pPr>
      <w:r>
        <w:t>работы с несовершеннолетними и семьями,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  <w:r>
        <w:t xml:space="preserve">Одной из основных задач деятельности по профилактике безнадзорности и правонарушений несовершеннолетних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определена социально-педагогическая реабилитация несовершеннолетних, находящихся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lastRenderedPageBreak/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1132DA" w:rsidRDefault="001132DA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3) обеспечение защиты прав и законных интересов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4) социально-педагогическая реабилитация несовершеннолетних, находящихся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1132DA" w:rsidRDefault="001132DA">
      <w:pPr>
        <w:pStyle w:val="ConsPlusNormal"/>
        <w:ind w:firstLine="540"/>
        <w:jc w:val="both"/>
      </w:pPr>
      <w:r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Так, в соответствии с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 г. N 995 (далее -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Органы и учреждения, которые входят в систему профилактики, определены в </w:t>
      </w:r>
      <w:hyperlink r:id="rId7" w:history="1">
        <w:r>
          <w:rPr>
            <w:color w:val="0000FF"/>
          </w:rPr>
          <w:t>статье 4</w:t>
        </w:r>
      </w:hyperlink>
      <w:r>
        <w:t xml:space="preserve"> Федерального закона от 24 июня 1999 г. N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132DA" w:rsidRDefault="001132DA">
      <w:pPr>
        <w:pStyle w:val="ConsPlusNormal"/>
        <w:ind w:firstLine="540"/>
        <w:jc w:val="both"/>
      </w:pPr>
      <w: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>Проведенный в 2015 году Минобрнауки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1132DA" w:rsidRDefault="001132DA">
      <w:pPr>
        <w:pStyle w:val="ConsPlusNormal"/>
        <w:ind w:firstLine="540"/>
        <w:jc w:val="both"/>
      </w:pPr>
      <w:r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1132DA" w:rsidRDefault="001132DA">
      <w:pPr>
        <w:pStyle w:val="ConsPlusNormal"/>
        <w:ind w:firstLine="540"/>
        <w:jc w:val="both"/>
      </w:pPr>
      <w: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1132DA" w:rsidRDefault="001132DA">
      <w:pPr>
        <w:pStyle w:val="ConsPlusNormal"/>
        <w:ind w:firstLine="540"/>
        <w:jc w:val="both"/>
      </w:pPr>
      <w: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1132DA" w:rsidRDefault="001132DA">
      <w:pPr>
        <w:pStyle w:val="ConsPlusNormal"/>
        <w:ind w:firstLine="540"/>
        <w:jc w:val="both"/>
      </w:pPr>
      <w:r>
        <w:t xml:space="preserve"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группами, создаваемыми в муниципальных образованиях, - 7,0%; органами социальной защиты </w:t>
      </w:r>
      <w:r>
        <w:lastRenderedPageBreak/>
        <w:t>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1132DA" w:rsidRDefault="001132DA">
      <w:pPr>
        <w:pStyle w:val="ConsPlusNormal"/>
        <w:ind w:firstLine="540"/>
        <w:jc w:val="both"/>
      </w:pPr>
      <w: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1132DA" w:rsidRDefault="001132DA">
      <w:pPr>
        <w:pStyle w:val="ConsPlusNormal"/>
        <w:ind w:firstLine="540"/>
        <w:jc w:val="both"/>
      </w:pPr>
      <w:r>
        <w:t>В регионах, где несовершеннолетние и 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1132DA" w:rsidRDefault="001132DA">
      <w:pPr>
        <w:pStyle w:val="ConsPlusNormal"/>
        <w:ind w:firstLine="540"/>
        <w:jc w:val="both"/>
      </w:pPr>
      <w:r>
        <w:t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2. Правовая основа организации работы с несовершеннолетними</w:t>
      </w:r>
    </w:p>
    <w:p w:rsidR="001132DA" w:rsidRDefault="001132DA">
      <w:pPr>
        <w:pStyle w:val="ConsPlusNormal"/>
        <w:jc w:val="center"/>
      </w:pPr>
      <w:r>
        <w:t>и семьями, 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1132DA" w:rsidRDefault="001132DA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 xml:space="preserve">- Национальная </w:t>
      </w:r>
      <w:hyperlink r:id="rId9" w:history="1">
        <w:r>
          <w:rPr>
            <w:color w:val="0000FF"/>
          </w:rPr>
          <w:t>стратегия</w:t>
        </w:r>
      </w:hyperlink>
      <w:r>
        <w:t xml:space="preserve"> действий в интересах детей на 2012 - 2017 годы, утвержденная Указом Президента Российской Федерации от 1 июня 2012 г. N 761;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прав";</w:t>
      </w:r>
    </w:p>
    <w:p w:rsidR="001132DA" w:rsidRDefault="001132DA">
      <w:pPr>
        <w:pStyle w:val="ConsPlusNormal"/>
        <w:ind w:firstLine="540"/>
        <w:jc w:val="both"/>
      </w:pPr>
      <w:r>
        <w:t>- иные федеральные законы и нормативные правовые акты, а также законодательство субъектов Российской Федерации.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3. Основания признания несовершеннолетних и (или) семей</w:t>
      </w:r>
    </w:p>
    <w:p w:rsidR="001132DA" w:rsidRDefault="001132DA">
      <w:pPr>
        <w:pStyle w:val="ConsPlusNormal"/>
        <w:jc w:val="center"/>
      </w:pPr>
      <w:r>
        <w:t>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Основания, по которым несовершеннолетний и (или) семья могут быть признаны находящимися в социально опасном положении, вытекают из смысла определений "несовершеннолетний, находящийся в социально опасном положении", "семья, находящаяся в социально опасном положении", закрепленных в статье 1 Федерального закона от 24 июня 1999 г. N 120-ФЗ.</w:t>
      </w:r>
    </w:p>
    <w:p w:rsidR="001132DA" w:rsidRDefault="001132DA">
      <w:pPr>
        <w:pStyle w:val="ConsPlusNormal"/>
        <w:ind w:firstLine="540"/>
        <w:jc w:val="both"/>
      </w:pPr>
      <w:r>
        <w:t>В связи с этим при признании несовершеннолетних находящимися в социально опасном положении комиссии могут опираться на следующие основания.</w:t>
      </w:r>
    </w:p>
    <w:p w:rsidR="001132DA" w:rsidRDefault="001132DA">
      <w:pPr>
        <w:pStyle w:val="ConsPlusNormal"/>
        <w:ind w:firstLine="540"/>
        <w:jc w:val="both"/>
      </w:pPr>
      <w:r>
        <w:t xml:space="preserve">1.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</w:t>
      </w:r>
      <w:r>
        <w:lastRenderedPageBreak/>
        <w:t>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132DA" w:rsidRDefault="001132DA">
      <w:pPr>
        <w:pStyle w:val="ConsPlusNormal"/>
        <w:ind w:firstLine="540"/>
        <w:jc w:val="both"/>
      </w:pPr>
      <w:r>
        <w:t>2.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132DA" w:rsidRDefault="001132DA">
      <w:pPr>
        <w:pStyle w:val="ConsPlusNormal"/>
        <w:ind w:firstLine="540"/>
        <w:jc w:val="both"/>
      </w:pPr>
      <w:r>
        <w:t xml:space="preserve">С учетом положений </w:t>
      </w:r>
      <w:hyperlink r:id="rId16" w:history="1">
        <w:r>
          <w:rPr>
            <w:color w:val="0000FF"/>
          </w:rPr>
          <w:t>статьи 65</w:t>
        </w:r>
      </w:hyperlink>
      <w: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1132DA" w:rsidRDefault="001132DA">
      <w:pPr>
        <w:pStyle w:val="ConsPlusNormal"/>
        <w:ind w:firstLine="540"/>
        <w:jc w:val="both"/>
      </w:pPr>
      <w: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1132DA" w:rsidRDefault="001132DA">
      <w:pPr>
        <w:pStyle w:val="ConsPlusNormal"/>
        <w:ind w:firstLine="540"/>
        <w:jc w:val="both"/>
      </w:pPr>
      <w:r>
        <w:t xml:space="preserve">Преступлением в соответствии с </w:t>
      </w:r>
      <w:hyperlink r:id="rId17" w:history="1">
        <w:r>
          <w:rPr>
            <w:color w:val="0000FF"/>
          </w:rPr>
          <w:t>частью 1 статьи 14</w:t>
        </w:r>
      </w:hyperlink>
      <w:r>
        <w:t xml:space="preserve">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1132DA" w:rsidRDefault="001132DA">
      <w:pPr>
        <w:pStyle w:val="ConsPlusNormal"/>
        <w:ind w:firstLine="540"/>
        <w:jc w:val="both"/>
      </w:pPr>
      <w:r>
        <w:t xml:space="preserve">Административным правонарушением в соответствии с </w:t>
      </w:r>
      <w:hyperlink r:id="rId18" w:history="1">
        <w:r>
          <w:rPr>
            <w:color w:val="0000FF"/>
          </w:rPr>
          <w:t>частью 1 статьи 2.1</w:t>
        </w:r>
      </w:hyperlink>
      <w:r>
        <w:t xml:space="preserve"> Кодекса Российской Федерации об административных правонарушениях (далее -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132DA" w:rsidRDefault="001132DA">
      <w:pPr>
        <w:pStyle w:val="ConsPlusNormal"/>
        <w:ind w:firstLine="540"/>
        <w:jc w:val="both"/>
      </w:pPr>
      <w:r>
        <w:t>4. Совершение несовершеннолетним антиобщественного действия.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</w:t>
        </w:r>
      </w:hyperlink>
      <w:r>
        <w:t xml:space="preserve"> Федерального закона от 24 июня 1999 г. N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1132DA" w:rsidRDefault="001132DA">
      <w:pPr>
        <w:pStyle w:val="ConsPlusNormal"/>
        <w:ind w:firstLine="540"/>
        <w:jc w:val="both"/>
      </w:pPr>
      <w: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1132DA" w:rsidRDefault="001132DA">
      <w:pPr>
        <w:pStyle w:val="ConsPlusNormal"/>
        <w:ind w:firstLine="540"/>
        <w:jc w:val="both"/>
      </w:pPr>
      <w:r>
        <w:t>1. Наличие в семье ребенка (детей), признанного находящимся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hyperlink r:id="rId20" w:history="1">
        <w:r>
          <w:rPr>
            <w:color w:val="0000FF"/>
          </w:rPr>
          <w:t>частью 1 статьи 5.35</w:t>
        </w:r>
      </w:hyperlink>
      <w:r>
        <w:t xml:space="preserve"> КоАП РФ за неисполнение либо ненадлежащее исполнение своих обязанностей по его воспитанию, обучению и (или) содержанию.</w:t>
      </w:r>
    </w:p>
    <w:p w:rsidR="001132DA" w:rsidRDefault="001132DA">
      <w:pPr>
        <w:pStyle w:val="ConsPlusNormal"/>
        <w:ind w:firstLine="540"/>
        <w:jc w:val="both"/>
      </w:pPr>
      <w: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1132DA" w:rsidRDefault="001132DA">
      <w:pPr>
        <w:pStyle w:val="ConsPlusNormal"/>
        <w:ind w:firstLine="540"/>
        <w:jc w:val="both"/>
      </w:pPr>
      <w:r>
        <w:t xml:space="preserve">4. Привлечение родителя, законного представителя несовершеннолетнего к уголовной ответственности по </w:t>
      </w:r>
      <w:hyperlink r:id="rId21" w:history="1">
        <w:r>
          <w:rPr>
            <w:color w:val="0000FF"/>
          </w:rPr>
          <w:t>статье 156</w:t>
        </w:r>
      </w:hyperlink>
      <w:r>
        <w:t xml:space="preserve">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1132DA" w:rsidRDefault="001132DA">
      <w:pPr>
        <w:pStyle w:val="ConsPlusNormal"/>
        <w:ind w:firstLine="540"/>
        <w:jc w:val="both"/>
      </w:pPr>
      <w:r>
        <w:t>В действующих на территориях регионов межведомственных документах указанные основания раскрываются подробно.</w:t>
      </w:r>
    </w:p>
    <w:p w:rsidR="001132DA" w:rsidRDefault="001132DA">
      <w:pPr>
        <w:pStyle w:val="ConsPlusNormal"/>
        <w:ind w:firstLine="540"/>
        <w:jc w:val="both"/>
      </w:pPr>
      <w:r>
        <w:t xml:space="preserve">Все вышеприведенные основания, как признания несовершеннолетнего находящимся в социально опасном положении, так и признания </w:t>
      </w:r>
      <w:proofErr w:type="gramStart"/>
      <w:r>
        <w:t>семьи</w:t>
      </w:r>
      <w:proofErr w:type="gramEnd"/>
      <w:r>
        <w:t xml:space="preserve"> находящейся в социально опасном положении, подлежат выяснению и подтверждаться документально.</w:t>
      </w:r>
    </w:p>
    <w:p w:rsidR="001132DA" w:rsidRDefault="001132DA">
      <w:pPr>
        <w:pStyle w:val="ConsPlusNormal"/>
        <w:ind w:firstLine="540"/>
        <w:jc w:val="both"/>
      </w:pPr>
      <w:r>
        <w:t>К документам, подтверждающим указанные основания, можно отнести:</w:t>
      </w:r>
    </w:p>
    <w:p w:rsidR="001132DA" w:rsidRDefault="001132DA">
      <w:pPr>
        <w:pStyle w:val="ConsPlusNormal"/>
        <w:ind w:firstLine="540"/>
        <w:jc w:val="both"/>
      </w:pPr>
      <w: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1132DA" w:rsidRDefault="001132DA">
      <w:pPr>
        <w:pStyle w:val="ConsPlusNormal"/>
        <w:ind w:firstLine="540"/>
        <w:jc w:val="both"/>
      </w:pPr>
      <w:r>
        <w:t>2) представление или иные документы органов и учреждений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3) постановление комиссии по делам несовершеннолетних и защите их прав;</w:t>
      </w:r>
    </w:p>
    <w:p w:rsidR="001132DA" w:rsidRDefault="001132DA">
      <w:pPr>
        <w:pStyle w:val="ConsPlusNormal"/>
        <w:ind w:firstLine="540"/>
        <w:jc w:val="both"/>
      </w:pPr>
      <w:r>
        <w:t xml:space="preserve">4) постановление органов внутренних дел, следственного органа Следственного комитета </w:t>
      </w:r>
      <w:r>
        <w:lastRenderedPageBreak/>
        <w:t>Российской Федерации, прокуратуры, суда в отношении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5) приговор или постановление суда;</w:t>
      </w:r>
    </w:p>
    <w:p w:rsidR="001132DA" w:rsidRDefault="001132DA">
      <w:pPr>
        <w:pStyle w:val="ConsPlusNormal"/>
        <w:ind w:firstLine="540"/>
        <w:jc w:val="both"/>
      </w:pPr>
      <w:r>
        <w:t>6) акт жилищно-бытовых условий семьи, в которой воспитываются несовершеннолетние;</w:t>
      </w:r>
    </w:p>
    <w:p w:rsidR="001132DA" w:rsidRDefault="001132DA">
      <w:pPr>
        <w:pStyle w:val="ConsPlusNormal"/>
        <w:ind w:firstLine="540"/>
        <w:jc w:val="both"/>
      </w:pPr>
      <w:r>
        <w:t>7) иные документы.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4. Порядок признания несовершеннолетних и (или) семей</w:t>
      </w:r>
    </w:p>
    <w:p w:rsidR="001132DA" w:rsidRDefault="001132DA">
      <w:pPr>
        <w:pStyle w:val="ConsPlusNormal"/>
        <w:jc w:val="center"/>
      </w:pPr>
      <w:r>
        <w:t>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</w:p>
    <w:p w:rsidR="001132DA" w:rsidRDefault="001132DA">
      <w:pPr>
        <w:pStyle w:val="ConsPlusNormal"/>
        <w:ind w:firstLine="540"/>
        <w:jc w:val="both"/>
      </w:pPr>
      <w:r>
        <w:t xml:space="preserve">В таком случае указанные решения в соответствии с </w:t>
      </w:r>
      <w:hyperlink r:id="rId22" w:history="1">
        <w:r>
          <w:rPr>
            <w:color w:val="0000FF"/>
          </w:rPr>
          <w:t>пунктом 17</w:t>
        </w:r>
      </w:hyperlink>
      <w:r>
        <w:t xml:space="preserve"> Примерного положения должны приниматься большинством голосов присутствующих на заседании членов комиссии.</w:t>
      </w:r>
    </w:p>
    <w:p w:rsidR="001132DA" w:rsidRDefault="001132DA">
      <w:pPr>
        <w:pStyle w:val="ConsPlusNormal"/>
        <w:ind w:firstLine="540"/>
        <w:jc w:val="both"/>
      </w:pPr>
      <w:r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1132DA" w:rsidRDefault="001132DA">
      <w:pPr>
        <w:pStyle w:val="ConsPlusNormal"/>
        <w:ind w:firstLine="540"/>
        <w:jc w:val="both"/>
      </w:pPr>
      <w:r>
        <w:t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19</w:t>
        </w:r>
      </w:hyperlink>
      <w:r>
        <w:t xml:space="preserve"> Примерного положения решение о признании несовершеннолетнего и (или) семьи находящимися в социально опасном положении принимается комиссией в форме постановления, в котором указываются:</w:t>
      </w:r>
    </w:p>
    <w:p w:rsidR="001132DA" w:rsidRDefault="001132DA">
      <w:pPr>
        <w:pStyle w:val="ConsPlusNormal"/>
        <w:ind w:firstLine="540"/>
        <w:jc w:val="both"/>
      </w:pPr>
      <w:r>
        <w:t>а) наименование комиссии;</w:t>
      </w:r>
    </w:p>
    <w:p w:rsidR="001132DA" w:rsidRDefault="001132DA">
      <w:pPr>
        <w:pStyle w:val="ConsPlusNormal"/>
        <w:ind w:firstLine="540"/>
        <w:jc w:val="both"/>
      </w:pPr>
      <w:r>
        <w:t>б) дата;</w:t>
      </w:r>
    </w:p>
    <w:p w:rsidR="001132DA" w:rsidRDefault="001132DA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1132DA" w:rsidRDefault="001132DA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1132DA" w:rsidRDefault="001132DA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1132DA" w:rsidRDefault="001132DA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1132DA" w:rsidRDefault="001132DA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1132DA" w:rsidRDefault="001132DA">
      <w:pPr>
        <w:pStyle w:val="ConsPlusNormal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1132DA" w:rsidRDefault="001132DA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132DA" w:rsidRDefault="001132DA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1132DA" w:rsidRDefault="001132DA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1132DA" w:rsidRDefault="001132DA">
      <w:pPr>
        <w:pStyle w:val="ConsPlusNormal"/>
        <w:ind w:firstLine="540"/>
        <w:jc w:val="both"/>
      </w:pPr>
      <w:r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1132DA" w:rsidRDefault="001132DA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пункту 3 статьи 11</w:t>
        </w:r>
      </w:hyperlink>
      <w:r>
        <w:t xml:space="preserve"> Федерального закона от 24 июня 1999 г. N 120-ФЗ и в соответствии с </w:t>
      </w:r>
      <w:hyperlink r:id="rId25" w:history="1">
        <w:r>
          <w:rPr>
            <w:color w:val="0000FF"/>
          </w:rPr>
          <w:t>пунктами 21</w:t>
        </w:r>
      </w:hyperlink>
      <w:r>
        <w:t xml:space="preserve"> и </w:t>
      </w:r>
      <w:hyperlink r:id="rId26" w:history="1">
        <w:r>
          <w:rPr>
            <w:color w:val="0000FF"/>
          </w:rPr>
          <w:t>22</w:t>
        </w:r>
      </w:hyperlink>
      <w:r>
        <w:t xml:space="preserve"> Примерного положения постановления комиссии обязательны для исполнения </w:t>
      </w:r>
      <w:r>
        <w:lastRenderedPageBreak/>
        <w:t>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1132DA" w:rsidRDefault="001132DA">
      <w:pPr>
        <w:pStyle w:val="ConsPlusNormal"/>
        <w:ind w:firstLine="540"/>
        <w:jc w:val="both"/>
      </w:pPr>
      <w:r>
        <w:t xml:space="preserve">Также комиссиям необходимо учитывать, что в соответствии с </w:t>
      </w:r>
      <w:hyperlink r:id="rId27" w:history="1">
        <w:r>
          <w:rPr>
            <w:color w:val="0000FF"/>
          </w:rPr>
          <w:t>пунктом 4 части 2 статьи 9</w:t>
        </w:r>
      </w:hyperlink>
      <w:r>
        <w:t xml:space="preserve"> Федерального закона от 24 июня 1999 г. N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5. Организация индивидуальной профилактической работы</w:t>
      </w:r>
    </w:p>
    <w:p w:rsidR="001132DA" w:rsidRDefault="001132DA">
      <w:pPr>
        <w:pStyle w:val="ConsPlusNormal"/>
        <w:jc w:val="center"/>
      </w:pPr>
      <w:r>
        <w:t>с несовершеннолетними и семьями, находящимися в социально</w:t>
      </w:r>
    </w:p>
    <w:p w:rsidR="001132DA" w:rsidRDefault="001132DA">
      <w:pPr>
        <w:pStyle w:val="ConsPlusNormal"/>
        <w:jc w:val="center"/>
      </w:pPr>
      <w:r>
        <w:t>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 xml:space="preserve">Индивидуальная профилактическая работа согласно </w:t>
      </w:r>
      <w:hyperlink r:id="rId28" w:history="1">
        <w:r>
          <w:rPr>
            <w:color w:val="0000FF"/>
          </w:rPr>
          <w:t>статье 1</w:t>
        </w:r>
      </w:hyperlink>
      <w:r>
        <w:t xml:space="preserve"> Федерального закона от 24 июня 1999 г. N 120-ФЗ понимается как деятельность, направленная на:</w:t>
      </w:r>
    </w:p>
    <w:p w:rsidR="001132DA" w:rsidRDefault="001132DA">
      <w:pPr>
        <w:pStyle w:val="ConsPlusNormal"/>
        <w:ind w:firstLine="540"/>
        <w:jc w:val="both"/>
      </w:pPr>
      <w:r>
        <w:t>а) своевременное выявление несовершеннолетних и семей, находящихся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29" w:history="1">
        <w:r>
          <w:rPr>
            <w:color w:val="0000FF"/>
          </w:rPr>
          <w:t>статьи 5</w:t>
        </w:r>
      </w:hyperlink>
      <w:r>
        <w:t xml:space="preserve"> Федерального закона от 24 июня 1999 г. N 120-ФЗ все органы и учреждения системы профилактики проводят индивидуальную профилактическую работу.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1132DA" w:rsidRDefault="001132DA">
      <w:pPr>
        <w:pStyle w:val="ConsPlusNormal"/>
        <w:ind w:firstLine="540"/>
        <w:jc w:val="both"/>
      </w:pPr>
      <w:r>
        <w:t>1) безнадзорные или беспризорные;</w:t>
      </w:r>
    </w:p>
    <w:p w:rsidR="001132DA" w:rsidRDefault="001132DA">
      <w:pPr>
        <w:pStyle w:val="ConsPlusNormal"/>
        <w:ind w:firstLine="540"/>
        <w:jc w:val="both"/>
      </w:pPr>
      <w:r>
        <w:t>2) занимающихся бродяжничеством или попрошайничеством;</w:t>
      </w:r>
    </w:p>
    <w:p w:rsidR="001132DA" w:rsidRDefault="001132DA">
      <w:pPr>
        <w:pStyle w:val="ConsPlusNormal"/>
        <w:ind w:firstLine="540"/>
        <w:jc w:val="both"/>
      </w:pPr>
      <w: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132DA" w:rsidRDefault="001132DA">
      <w:pPr>
        <w:pStyle w:val="ConsPlusNormal"/>
        <w:ind w:firstLine="540"/>
        <w:jc w:val="both"/>
      </w:pPr>
      <w: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132DA" w:rsidRDefault="001132DA">
      <w:pPr>
        <w:pStyle w:val="ConsPlusNormal"/>
        <w:ind w:firstLine="540"/>
        <w:jc w:val="both"/>
      </w:pPr>
      <w:r>
        <w:t>5) совершивших правонарушение, повлекшее применение меры административного наказания;</w:t>
      </w:r>
    </w:p>
    <w:p w:rsidR="001132DA" w:rsidRDefault="001132DA">
      <w:pPr>
        <w:pStyle w:val="ConsPlusNormal"/>
        <w:ind w:firstLine="540"/>
        <w:jc w:val="both"/>
      </w:pPr>
      <w:r>
        <w:t>6) совершивших правонарушение до достижения возраста, с которого наступает административная ответственность;</w:t>
      </w:r>
    </w:p>
    <w:p w:rsidR="001132DA" w:rsidRDefault="001132DA">
      <w:pPr>
        <w:pStyle w:val="ConsPlusNormal"/>
        <w:ind w:firstLine="540"/>
        <w:jc w:val="both"/>
      </w:pPr>
      <w: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132DA" w:rsidRDefault="001132DA">
      <w:pPr>
        <w:pStyle w:val="ConsPlusNormal"/>
        <w:ind w:firstLine="540"/>
        <w:jc w:val="both"/>
      </w:pPr>
      <w: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132DA" w:rsidRDefault="001132DA">
      <w:pPr>
        <w:pStyle w:val="ConsPlusNormal"/>
        <w:ind w:firstLine="540"/>
        <w:jc w:val="both"/>
      </w:pPr>
      <w: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9.1) отбывающих наказание в виде лишения свободы в воспитательных колониях;</w:t>
      </w:r>
    </w:p>
    <w:p w:rsidR="001132DA" w:rsidRDefault="001132DA">
      <w:pPr>
        <w:pStyle w:val="ConsPlusNormal"/>
        <w:ind w:firstLine="540"/>
        <w:jc w:val="both"/>
      </w:pPr>
      <w: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1132DA" w:rsidRDefault="001132DA">
      <w:pPr>
        <w:pStyle w:val="ConsPlusNormal"/>
        <w:ind w:firstLine="540"/>
        <w:jc w:val="both"/>
      </w:pPr>
      <w:r>
        <w:t>11) которым предоставлена отсрочка отбывания наказания или отсрочка исполнения приговора;</w:t>
      </w:r>
    </w:p>
    <w:p w:rsidR="001132DA" w:rsidRDefault="001132DA">
      <w:pPr>
        <w:pStyle w:val="ConsPlusNormal"/>
        <w:ind w:firstLine="540"/>
        <w:jc w:val="both"/>
      </w:pPr>
      <w: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1132DA" w:rsidRDefault="001132DA">
      <w:pPr>
        <w:pStyle w:val="ConsPlusNormal"/>
        <w:ind w:firstLine="540"/>
        <w:jc w:val="both"/>
      </w:pPr>
      <w:r>
        <w:lastRenderedPageBreak/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132DA" w:rsidRDefault="001132DA">
      <w:pPr>
        <w:pStyle w:val="ConsPlusNormal"/>
        <w:ind w:firstLine="540"/>
        <w:jc w:val="both"/>
      </w:pPr>
      <w: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132DA" w:rsidRDefault="001132DA">
      <w:pPr>
        <w:pStyle w:val="ConsPlusNormal"/>
        <w:ind w:firstLine="540"/>
        <w:jc w:val="both"/>
      </w:pPr>
      <w: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 xml:space="preserve">Также в соответствии с </w:t>
      </w:r>
      <w:hyperlink r:id="rId31" w:history="1">
        <w:r>
          <w:rPr>
            <w:color w:val="0000FF"/>
          </w:rPr>
          <w:t>пунктом 2 статьи 5</w:t>
        </w:r>
      </w:hyperlink>
      <w:r>
        <w:t xml:space="preserve"> Федерального закона от 24 июня 1999 г. N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1132DA" w:rsidRDefault="001132DA">
      <w:pPr>
        <w:pStyle w:val="ConsPlusNormal"/>
        <w:ind w:firstLine="540"/>
        <w:jc w:val="both"/>
      </w:pPr>
      <w:r>
        <w:t>а) не исполняют своих обязанностей по воспитанию, обучению и (или) содержанию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б) отрицательно влияют на поведение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в) жестоко обращаются с несовершеннолетними.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1132DA" w:rsidRDefault="001132DA">
      <w:pPr>
        <w:pStyle w:val="ConsPlusNormal"/>
        <w:ind w:firstLine="540"/>
        <w:jc w:val="both"/>
      </w:pPr>
      <w: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hyperlink r:id="rId32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г. N 120-ФЗ, является один из следующих документов:</w:t>
      </w:r>
    </w:p>
    <w:p w:rsidR="001132DA" w:rsidRDefault="001132DA">
      <w:pPr>
        <w:pStyle w:val="ConsPlusNormal"/>
        <w:ind w:firstLine="540"/>
        <w:jc w:val="both"/>
      </w:pPr>
      <w: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2) приговор, определение или постановление суда;</w:t>
      </w:r>
    </w:p>
    <w:p w:rsidR="001132DA" w:rsidRDefault="001132DA">
      <w:pPr>
        <w:pStyle w:val="ConsPlusNormal"/>
        <w:ind w:firstLine="540"/>
        <w:jc w:val="both"/>
      </w:pPr>
      <w:r>
        <w:t>3) постановление комиссии, прокурора, следователя, органа дознания или начальника органа внутренних дел;</w:t>
      </w:r>
    </w:p>
    <w:p w:rsidR="001132DA" w:rsidRDefault="001132DA">
      <w:pPr>
        <w:pStyle w:val="ConsPlusNormal"/>
        <w:ind w:firstLine="540"/>
        <w:jc w:val="both"/>
      </w:pPr>
      <w:r>
        <w:t xml:space="preserve">4) документы, определенные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июня 1999 г. N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1132DA" w:rsidRDefault="001132DA">
      <w:pPr>
        <w:pStyle w:val="ConsPlusNormal"/>
        <w:ind w:firstLine="540"/>
        <w:jc w:val="both"/>
      </w:pPr>
      <w: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1132DA" w:rsidRDefault="001132DA">
      <w:pPr>
        <w:pStyle w:val="ConsPlusNormal"/>
        <w:ind w:firstLine="540"/>
        <w:jc w:val="both"/>
      </w:pPr>
      <w: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может носить как ведомственный, так и комплексный характер.</w:t>
      </w:r>
    </w:p>
    <w:p w:rsidR="001132DA" w:rsidRDefault="001132DA">
      <w:pPr>
        <w:pStyle w:val="ConsPlusNormal"/>
        <w:ind w:firstLine="540"/>
        <w:jc w:val="both"/>
      </w:pPr>
      <w:r>
        <w:t xml:space="preserve">Ведомственная индивидуальная профилактическая работа осуществляется с категориями лиц, указанных в </w:t>
      </w:r>
      <w:hyperlink r:id="rId34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1132DA" w:rsidRDefault="001132DA">
      <w:pPr>
        <w:pStyle w:val="ConsPlusNormal"/>
        <w:ind w:firstLine="540"/>
        <w:jc w:val="both"/>
      </w:pPr>
      <w:r>
        <w:t xml:space="preserve"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</w:t>
      </w:r>
      <w:r>
        <w:lastRenderedPageBreak/>
        <w:t>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</w:p>
    <w:p w:rsidR="001132DA" w:rsidRDefault="001132DA">
      <w:pPr>
        <w:pStyle w:val="ConsPlusNormal"/>
        <w:ind w:firstLine="540"/>
        <w:jc w:val="both"/>
      </w:pPr>
      <w: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1132DA" w:rsidRDefault="001132DA">
      <w:pPr>
        <w:pStyle w:val="ConsPlusNormal"/>
        <w:ind w:firstLine="540"/>
        <w:jc w:val="both"/>
      </w:pPr>
      <w: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1132DA" w:rsidRDefault="001132DA">
      <w:pPr>
        <w:pStyle w:val="ConsPlusNormal"/>
        <w:ind w:firstLine="540"/>
        <w:jc w:val="both"/>
      </w:pPr>
      <w:r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</w:t>
      </w:r>
      <w:hyperlink r:id="rId35" w:history="1">
        <w:r>
          <w:rPr>
            <w:color w:val="0000FF"/>
          </w:rPr>
          <w:t>законе</w:t>
        </w:r>
      </w:hyperlink>
      <w:r>
        <w:t xml:space="preserve"> от 24 июня 1999 г. N 120-ФЗ, если в рамках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установлено предоставление социального обслуживания на основании договора, необходимо отметить следующее.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от 24 июня 1999 г. N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1132DA" w:rsidRDefault="001132DA">
      <w:pPr>
        <w:pStyle w:val="ConsPlusNormal"/>
        <w:ind w:firstLine="540"/>
        <w:jc w:val="both"/>
      </w:pPr>
      <w:r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1132DA" w:rsidRDefault="001132DA">
      <w:pPr>
        <w:pStyle w:val="ConsPlusNormal"/>
        <w:ind w:firstLine="540"/>
        <w:jc w:val="both"/>
      </w:pPr>
      <w:r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1132DA" w:rsidRDefault="001132DA">
      <w:pPr>
        <w:pStyle w:val="ConsPlusNormal"/>
        <w:ind w:firstLine="540"/>
        <w:jc w:val="both"/>
      </w:pPr>
      <w:r>
        <w:t xml:space="preserve">Таким образом,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июня 1999 г. N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1132DA" w:rsidRDefault="001132DA">
      <w:pPr>
        <w:pStyle w:val="ConsPlusNormal"/>
        <w:ind w:firstLine="540"/>
        <w:jc w:val="both"/>
      </w:pP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24 июня 1999 г. N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1132DA" w:rsidRDefault="001132DA">
      <w:pPr>
        <w:pStyle w:val="ConsPlusNormal"/>
        <w:ind w:firstLine="540"/>
        <w:jc w:val="both"/>
      </w:pPr>
      <w: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6. Сроки проведения индивидуальной профилактической</w:t>
      </w:r>
    </w:p>
    <w:p w:rsidR="001132DA" w:rsidRDefault="001132DA">
      <w:pPr>
        <w:pStyle w:val="ConsPlusNormal"/>
        <w:jc w:val="center"/>
      </w:pPr>
      <w:r>
        <w:t>работы с несовершеннолетними и семьями,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 xml:space="preserve"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</w:t>
      </w:r>
      <w:r>
        <w:lastRenderedPageBreak/>
        <w:t>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1132DA" w:rsidRDefault="001132DA">
      <w:pPr>
        <w:pStyle w:val="ConsPlusNormal"/>
        <w:ind w:firstLine="540"/>
        <w:jc w:val="both"/>
      </w:pPr>
      <w:r>
        <w:t>а) оценки обстоятельств, ставших причиной для признания их находящимися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40" w:history="1">
        <w:r>
          <w:rPr>
            <w:color w:val="0000FF"/>
          </w:rPr>
          <w:t>статьей 7</w:t>
        </w:r>
      </w:hyperlink>
      <w:r>
        <w:t xml:space="preserve"> Федерального закона от 24 июня 1999 г. N 120-ФЗ индивидуальная профилактическая работа должна быть завершена в следующих случаях:</w:t>
      </w:r>
    </w:p>
    <w:p w:rsidR="001132DA" w:rsidRDefault="001132DA">
      <w:pPr>
        <w:pStyle w:val="ConsPlusNormal"/>
        <w:ind w:firstLine="540"/>
        <w:jc w:val="both"/>
      </w:pPr>
      <w: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1132DA" w:rsidRDefault="001132DA">
      <w:pPr>
        <w:pStyle w:val="ConsPlusNormal"/>
        <w:ind w:firstLine="540"/>
        <w:jc w:val="both"/>
      </w:pPr>
      <w: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1132DA" w:rsidRDefault="001132DA">
      <w:pPr>
        <w:pStyle w:val="ConsPlusNormal"/>
        <w:ind w:firstLine="540"/>
        <w:jc w:val="both"/>
      </w:pPr>
      <w:r>
        <w:t>в) если несовершеннолетний, признанный находящимся в социально опасном положении, достиг возраста 18 лет.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  <w:r>
        <w:t>7. Основания и порядок принятия решения о прекращении</w:t>
      </w:r>
    </w:p>
    <w:p w:rsidR="001132DA" w:rsidRDefault="001132DA">
      <w:pPr>
        <w:pStyle w:val="ConsPlusNormal"/>
        <w:jc w:val="center"/>
      </w:pPr>
      <w:r>
        <w:t>нахождения несовершеннолетних и (или) семей в социально</w:t>
      </w:r>
    </w:p>
    <w:p w:rsidR="001132DA" w:rsidRDefault="001132DA">
      <w:pPr>
        <w:pStyle w:val="ConsPlusNormal"/>
        <w:jc w:val="center"/>
      </w:pPr>
      <w:r>
        <w:t>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1132DA" w:rsidRDefault="001132DA">
      <w:pPr>
        <w:pStyle w:val="ConsPlusNormal"/>
        <w:ind w:firstLine="540"/>
        <w:jc w:val="both"/>
      </w:pPr>
      <w:r>
        <w:t>а) предложений, поступивших от председателя, заместителя председателя или членов комиссии;</w:t>
      </w:r>
    </w:p>
    <w:p w:rsidR="001132DA" w:rsidRDefault="001132DA">
      <w:pPr>
        <w:pStyle w:val="ConsPlusNormal"/>
        <w:ind w:firstLine="540"/>
        <w:jc w:val="both"/>
      </w:pPr>
      <w: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1132DA" w:rsidRDefault="001132DA">
      <w:pPr>
        <w:pStyle w:val="ConsPlusNormal"/>
        <w:ind w:firstLine="540"/>
        <w:jc w:val="both"/>
      </w:pPr>
      <w:r>
        <w:t>Вышеназванное решение комиссией принимается большинством голосов присутствующих на заседании членов комиссии.</w:t>
      </w:r>
    </w:p>
    <w:p w:rsidR="001132DA" w:rsidRDefault="001132DA">
      <w:pPr>
        <w:pStyle w:val="ConsPlusNormal"/>
        <w:ind w:firstLine="540"/>
        <w:jc w:val="both"/>
      </w:pPr>
      <w:r>
        <w:t xml:space="preserve">Решение комиссии в соответствии с </w:t>
      </w:r>
      <w:hyperlink r:id="rId41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24 июня 1999 г. N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1132DA" w:rsidRDefault="001132DA">
      <w:pPr>
        <w:pStyle w:val="ConsPlusNormal"/>
        <w:ind w:firstLine="540"/>
        <w:jc w:val="both"/>
      </w:pPr>
      <w: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1132DA" w:rsidRDefault="001132DA">
      <w:pPr>
        <w:pStyle w:val="ConsPlusNormal"/>
        <w:ind w:firstLine="540"/>
        <w:jc w:val="both"/>
      </w:pPr>
      <w:r>
        <w:t>а) достижение несовершеннолетним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в) смерть несовершеннолетнего;</w:t>
      </w:r>
    </w:p>
    <w:p w:rsidR="001132DA" w:rsidRDefault="001132DA">
      <w:pPr>
        <w:pStyle w:val="ConsPlusNormal"/>
        <w:ind w:firstLine="540"/>
        <w:jc w:val="both"/>
      </w:pPr>
      <w: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д)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1132DA" w:rsidRDefault="001132DA">
      <w:pPr>
        <w:pStyle w:val="ConsPlusNormal"/>
        <w:ind w:firstLine="540"/>
        <w:jc w:val="both"/>
      </w:pPr>
      <w: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1132DA" w:rsidRDefault="001132DA">
      <w:pPr>
        <w:pStyle w:val="ConsPlusNormal"/>
        <w:ind w:firstLine="540"/>
        <w:jc w:val="both"/>
      </w:pPr>
      <w:r>
        <w:t>а) достижение несовершеннолетним, находящимся в социально опасном положении,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 xml:space="preserve">г) смерть несовершеннолетнего(них), проживающих в семье, признанной находящейся в </w:t>
      </w:r>
      <w:r>
        <w:lastRenderedPageBreak/>
        <w:t>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д) смерть родителей иных законных представителей несовершеннолетнего(них);</w:t>
      </w:r>
    </w:p>
    <w:p w:rsidR="001132DA" w:rsidRDefault="001132DA">
      <w:pPr>
        <w:pStyle w:val="ConsPlusNormal"/>
        <w:ind w:firstLine="540"/>
        <w:jc w:val="both"/>
      </w:pPr>
      <w:r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4C2" w:rsidRDefault="008514C2"/>
    <w:sectPr w:rsidR="008514C2" w:rsidSect="0080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A"/>
    <w:rsid w:val="001132DA"/>
    <w:rsid w:val="008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4347-5E8B-493D-A513-A4974C6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29398230AD536E0B94B7FC1DE307D8877EBE6012B4408610D8m362E" TargetMode="External"/><Relationship Id="rId13" Type="http://schemas.openxmlformats.org/officeDocument/2006/relationships/hyperlink" Target="consultantplus://offline/ref=D9A629398230AD536E0B94B7FC1DE307DB887FB86344E342D745D63765mE66E" TargetMode="External"/><Relationship Id="rId18" Type="http://schemas.openxmlformats.org/officeDocument/2006/relationships/hyperlink" Target="consultantplus://offline/ref=D9A629398230AD536E0B94B7FC1DE307DB867BBB6F46E342D745D63765E60B9BF6AB532E42312406m365E" TargetMode="External"/><Relationship Id="rId26" Type="http://schemas.openxmlformats.org/officeDocument/2006/relationships/hyperlink" Target="consultantplus://offline/ref=D9A629398230AD536E0B94B7FC1DE307DB877FBA6C46E342D745D63765E60B9BF6AB532E42312503m365E" TargetMode="External"/><Relationship Id="rId39" Type="http://schemas.openxmlformats.org/officeDocument/2006/relationships/hyperlink" Target="consultantplus://offline/ref=D9A629398230AD536E0B94B7FC1DE307DB8770B96C41E342D745D63765mE6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A629398230AD536E0B94B7FC1DE307DB8678BD6241E342D745D63765E60B9BF6AB532E42312C0Am364E" TargetMode="External"/><Relationship Id="rId34" Type="http://schemas.openxmlformats.org/officeDocument/2006/relationships/hyperlink" Target="consultantplus://offline/ref=D9A629398230AD536E0B94B7FC1DE307DB8770B96C41E342D745D63765E60B9BF6AB532E42312401m365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A629398230AD536E0B94B7FC1DE307DB8770B96C41E342D745D63765E60B9BF6AB532E42312400m36FE" TargetMode="External"/><Relationship Id="rId12" Type="http://schemas.openxmlformats.org/officeDocument/2006/relationships/hyperlink" Target="consultantplus://offline/ref=D9A629398230AD536E0B94B7FC1DE307DB8678BD6244E342D745D63765mE66E" TargetMode="External"/><Relationship Id="rId17" Type="http://schemas.openxmlformats.org/officeDocument/2006/relationships/hyperlink" Target="consultantplus://offline/ref=D9A629398230AD536E0B94B7FC1DE307DB8678BD6241E342D745D63765E60B9BF6AB532E42312407m364E" TargetMode="External"/><Relationship Id="rId25" Type="http://schemas.openxmlformats.org/officeDocument/2006/relationships/hyperlink" Target="consultantplus://offline/ref=D9A629398230AD536E0B94B7FC1DE307DB877FBA6C46E342D745D63765E60B9BF6AB532E42312503m366E" TargetMode="External"/><Relationship Id="rId33" Type="http://schemas.openxmlformats.org/officeDocument/2006/relationships/hyperlink" Target="consultantplus://offline/ref=D9A629398230AD536E0B94B7FC1DE307DB8770B96C41E342D745D63765mE66E" TargetMode="External"/><Relationship Id="rId38" Type="http://schemas.openxmlformats.org/officeDocument/2006/relationships/hyperlink" Target="consultantplus://offline/ref=D9A629398230AD536E0B94B7FC1DE307DB8770B96C41E342D745D63765mE6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A629398230AD536E0B94B7FC1DE307DB8678BD6340E342D745D63765E60B9BF6AB532E4231260Bm36EE" TargetMode="External"/><Relationship Id="rId20" Type="http://schemas.openxmlformats.org/officeDocument/2006/relationships/hyperlink" Target="consultantplus://offline/ref=D9A629398230AD536E0B94B7FC1DE307DB867BBB6F46E342D745D63765E60B9BF6AB532D4430m261E" TargetMode="External"/><Relationship Id="rId29" Type="http://schemas.openxmlformats.org/officeDocument/2006/relationships/hyperlink" Target="consultantplus://offline/ref=D9A629398230AD536E0B94B7FC1DE307DB8770B96C41E342D745D63765E60B9BF6AB532E42312401m364E" TargetMode="External"/><Relationship Id="rId41" Type="http://schemas.openxmlformats.org/officeDocument/2006/relationships/hyperlink" Target="consultantplus://offline/ref=D9A629398230AD536E0B94B7FC1DE307DB8770B96C41E342D745D63765E60B9BF6AB532E42312105m36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629398230AD536E0B94B7FC1DE307DB877FBA6C46E342D745D63765E60B9BF6AB532E42312400m361E" TargetMode="External"/><Relationship Id="rId11" Type="http://schemas.openxmlformats.org/officeDocument/2006/relationships/hyperlink" Target="consultantplus://offline/ref=D9A629398230AD536E0B94B7FC1DE307DB8770B96C41E342D745D63765mE66E" TargetMode="External"/><Relationship Id="rId24" Type="http://schemas.openxmlformats.org/officeDocument/2006/relationships/hyperlink" Target="consultantplus://offline/ref=D9A629398230AD536E0B94B7FC1DE307DB8770B96C41E342D745D63765E60B9BF6AB532E42312105m364E" TargetMode="External"/><Relationship Id="rId32" Type="http://schemas.openxmlformats.org/officeDocument/2006/relationships/hyperlink" Target="consultantplus://offline/ref=D9A629398230AD536E0B94B7FC1DE307DB8770B96C41E342D745D63765E60B9BF6AB532E42312401m365E" TargetMode="External"/><Relationship Id="rId37" Type="http://schemas.openxmlformats.org/officeDocument/2006/relationships/hyperlink" Target="consultantplus://offline/ref=D9A629398230AD536E0B94B7FC1DE307DB8770B96C41E342D745D63765E60B9BF6AB532E42312502m364E" TargetMode="External"/><Relationship Id="rId40" Type="http://schemas.openxmlformats.org/officeDocument/2006/relationships/hyperlink" Target="consultantplus://offline/ref=D9A629398230AD536E0B94B7FC1DE307DB8770B96C41E342D745D63765E60B9BF6AB532E42312407m360E" TargetMode="External"/><Relationship Id="rId5" Type="http://schemas.openxmlformats.org/officeDocument/2006/relationships/hyperlink" Target="consultantplus://offline/ref=D9A629398230AD536E0B94B7FC1DE307DB8770B96C41E342D745D63765E60B9BF6AB532E42312405m365E" TargetMode="External"/><Relationship Id="rId15" Type="http://schemas.openxmlformats.org/officeDocument/2006/relationships/hyperlink" Target="consultantplus://offline/ref=D9A629398230AD536E0B94B7FC1DE307DB877FBA6C46E342D745D63765mE66E" TargetMode="External"/><Relationship Id="rId23" Type="http://schemas.openxmlformats.org/officeDocument/2006/relationships/hyperlink" Target="consultantplus://offline/ref=D9A629398230AD536E0B94B7FC1DE307DB877FBA6C46E342D745D63765E60B9BF6AB532Em460E" TargetMode="External"/><Relationship Id="rId28" Type="http://schemas.openxmlformats.org/officeDocument/2006/relationships/hyperlink" Target="consultantplus://offline/ref=D9A629398230AD536E0B94B7FC1DE307DB8770B96C41E342D745D63765E60B9BF6AB532E42312403m360E" TargetMode="External"/><Relationship Id="rId36" Type="http://schemas.openxmlformats.org/officeDocument/2006/relationships/hyperlink" Target="consultantplus://offline/ref=D9A629398230AD536E0B94B7FC1DE307DB897FBB6F40E342D745D63765mE66E" TargetMode="External"/><Relationship Id="rId10" Type="http://schemas.openxmlformats.org/officeDocument/2006/relationships/hyperlink" Target="consultantplus://offline/ref=D9A629398230AD536E0B94B7FC1DE307DB8770BD6A45E342D745D63765mE66E" TargetMode="External"/><Relationship Id="rId19" Type="http://schemas.openxmlformats.org/officeDocument/2006/relationships/hyperlink" Target="consultantplus://offline/ref=D9A629398230AD536E0B94B7FC1DE307DB8770B96C41E342D745D63765E60B9BF6AB532E4Am364E" TargetMode="External"/><Relationship Id="rId31" Type="http://schemas.openxmlformats.org/officeDocument/2006/relationships/hyperlink" Target="consultantplus://offline/ref=D9A629398230AD536E0B94B7FC1DE307DB8770B96C41E342D745D63765E60B9BF6AB532E42312107m36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A629398230AD536E0B94B7FC1DE307DB8C79BE6A42E342D745D63765E60B9BF6AB532E42312403m360E" TargetMode="External"/><Relationship Id="rId14" Type="http://schemas.openxmlformats.org/officeDocument/2006/relationships/hyperlink" Target="consultantplus://offline/ref=D9A629398230AD536E0B94B7FC1DE307DB897FBB6F40E342D745D63765mE66E" TargetMode="External"/><Relationship Id="rId22" Type="http://schemas.openxmlformats.org/officeDocument/2006/relationships/hyperlink" Target="consultantplus://offline/ref=D9A629398230AD536E0B94B7FC1DE307DB877FBA6C46E342D745D63765E60B9BF6AB532E4231240Bm362E" TargetMode="External"/><Relationship Id="rId27" Type="http://schemas.openxmlformats.org/officeDocument/2006/relationships/hyperlink" Target="consultantplus://offline/ref=D9A629398230AD536E0B94B7FC1DE307DB8770B96C41E342D745D63765E60B9BF6AB532E42312405m361E" TargetMode="External"/><Relationship Id="rId30" Type="http://schemas.openxmlformats.org/officeDocument/2006/relationships/hyperlink" Target="consultantplus://offline/ref=D9A629398230AD536E0B94B7FC1DE307DB8678BC6B41E342D745D63765mE66E" TargetMode="External"/><Relationship Id="rId35" Type="http://schemas.openxmlformats.org/officeDocument/2006/relationships/hyperlink" Target="consultantplus://offline/ref=D9A629398230AD536E0B94B7FC1DE307DB8770B96C41E342D745D63765mE66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Юлия Олеговна</dc:creator>
  <cp:keywords/>
  <dc:description/>
  <cp:lastModifiedBy>Порошина Юлия Олеговна</cp:lastModifiedBy>
  <cp:revision>1</cp:revision>
  <dcterms:created xsi:type="dcterms:W3CDTF">2016-02-20T04:58:00Z</dcterms:created>
  <dcterms:modified xsi:type="dcterms:W3CDTF">2016-02-20T04:59:00Z</dcterms:modified>
</cp:coreProperties>
</file>